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01765" w14:textId="77777777" w:rsidR="008971F9" w:rsidRDefault="000C0B4F">
      <w:pPr>
        <w:rPr>
          <w:rFonts w:ascii="Times New Roman" w:hAnsi="Times New Roman" w:cs="Times New Roman"/>
          <w:b/>
        </w:rPr>
      </w:pPr>
      <w:r w:rsidRPr="00B662B5">
        <w:rPr>
          <w:rFonts w:ascii="Times New Roman" w:hAnsi="Times New Roman" w:cs="Times New Roman"/>
          <w:b/>
        </w:rPr>
        <w:t>Supplemental Material:</w:t>
      </w:r>
    </w:p>
    <w:p w14:paraId="328F18A1" w14:textId="77777777" w:rsidR="008971F9" w:rsidRDefault="008971F9">
      <w:pPr>
        <w:rPr>
          <w:rFonts w:ascii="Times New Roman" w:hAnsi="Times New Roman" w:cs="Times New Roman"/>
          <w:b/>
        </w:rPr>
      </w:pPr>
    </w:p>
    <w:p w14:paraId="0D879A00" w14:textId="0E71081F" w:rsidR="00895BC6" w:rsidRPr="008971F9" w:rsidRDefault="008971F9" w:rsidP="008971F9">
      <w:pPr>
        <w:spacing w:line="480" w:lineRule="auto"/>
        <w:rPr>
          <w:rFonts w:ascii="Times New Roman" w:hAnsi="Times New Roman" w:cs="Times New Roman"/>
        </w:rPr>
      </w:pPr>
      <w:r w:rsidRPr="008971F9">
        <w:rPr>
          <w:rFonts w:ascii="Times New Roman" w:hAnsi="Times New Roman" w:cs="Times New Roman"/>
        </w:rPr>
        <w:t>The following supplemental material contains an</w:t>
      </w:r>
      <w:r w:rsidR="000C0B4F" w:rsidRPr="008971F9">
        <w:rPr>
          <w:rFonts w:ascii="Times New Roman" w:hAnsi="Times New Roman" w:cs="Times New Roman"/>
        </w:rPr>
        <w:t xml:space="preserve"> </w:t>
      </w:r>
      <w:r w:rsidRPr="008971F9">
        <w:rPr>
          <w:rFonts w:ascii="Times New Roman" w:hAnsi="Times New Roman" w:cs="Times New Roman"/>
        </w:rPr>
        <w:t>alternative</w:t>
      </w:r>
      <w:r w:rsidR="000C0B4F" w:rsidRPr="008971F9">
        <w:rPr>
          <w:rFonts w:ascii="Times New Roman" w:hAnsi="Times New Roman" w:cs="Times New Roman"/>
        </w:rPr>
        <w:t xml:space="preserve"> scenario </w:t>
      </w:r>
      <w:r w:rsidRPr="008971F9">
        <w:rPr>
          <w:rFonts w:ascii="Times New Roman" w:hAnsi="Times New Roman" w:cs="Times New Roman"/>
        </w:rPr>
        <w:t>where both Valid (alive) fish tracks and fish with tracks of uncertain status are analyzed together. The latter group likely includes both valid tracks of fish that are highly resident and only detected at a single receiver as well as tracks from fish that did not survive following release and who’s tags now sit an intermediate distance from a receiver station.</w:t>
      </w:r>
    </w:p>
    <w:p w14:paraId="220BC01D" w14:textId="37D5D2C1" w:rsidR="0097550F" w:rsidRPr="00B662B5" w:rsidRDefault="0097550F">
      <w:pPr>
        <w:rPr>
          <w:rFonts w:ascii="Times New Roman" w:hAnsi="Times New Roman" w:cs="Times New Roman"/>
          <w:b/>
        </w:rPr>
      </w:pPr>
    </w:p>
    <w:p w14:paraId="21031520" w14:textId="6B9EEE7F" w:rsidR="0097550F" w:rsidRPr="008971F9" w:rsidRDefault="008971F9" w:rsidP="008971F9">
      <w:pPr>
        <w:spacing w:line="480" w:lineRule="auto"/>
        <w:outlineLvl w:val="1"/>
        <w:rPr>
          <w:rFonts w:ascii="Times New Roman" w:hAnsi="Times New Roman" w:cs="Times New Roman"/>
          <w:i/>
          <w:color w:val="000000" w:themeColor="text1"/>
        </w:rPr>
      </w:pPr>
      <w:r w:rsidRPr="008971F9">
        <w:rPr>
          <w:rFonts w:ascii="Times New Roman" w:hAnsi="Times New Roman" w:cs="Times New Roman"/>
          <w:i/>
          <w:color w:val="000000" w:themeColor="text1"/>
        </w:rPr>
        <w:t>Categorizing Fish Status</w:t>
      </w:r>
    </w:p>
    <w:p w14:paraId="2C9D9F44" w14:textId="77777777" w:rsidR="000C0B4F" w:rsidRPr="00B662B5" w:rsidRDefault="000C0B4F" w:rsidP="000C0B4F">
      <w:pPr>
        <w:spacing w:line="480" w:lineRule="auto"/>
        <w:rPr>
          <w:rFonts w:ascii="Times New Roman" w:hAnsi="Times New Roman" w:cs="Times New Roman"/>
          <w:color w:val="000000" w:themeColor="text1"/>
        </w:rPr>
      </w:pPr>
      <w:r w:rsidRPr="00B662B5">
        <w:rPr>
          <w:rFonts w:ascii="Times New Roman" w:hAnsi="Times New Roman" w:cs="Times New Roman"/>
          <w:color w:val="000000" w:themeColor="text1"/>
        </w:rPr>
        <w:t>Under the less conservative scenario with the inclusion of 31</w:t>
      </w:r>
      <w:r w:rsidRPr="00B662B5">
        <w:rPr>
          <w:rFonts w:ascii="Times New Roman" w:hAnsi="Times New Roman" w:cs="Times New Roman"/>
          <w:color w:val="FF0000"/>
        </w:rPr>
        <w:t xml:space="preserve"> </w:t>
      </w:r>
      <w:r w:rsidRPr="00B662B5">
        <w:rPr>
          <w:rFonts w:ascii="Times New Roman" w:hAnsi="Times New Roman" w:cs="Times New Roman"/>
          <w:color w:val="000000" w:themeColor="text1"/>
        </w:rPr>
        <w:t xml:space="preserve">tags of uncertain status, the survivorship/response rate increased to 23.8% with track durations on the array ranging between 17 and 294-days (mean = 165.6, s.d. = 93.7) </w:t>
      </w:r>
      <w:r w:rsidRPr="00B662B5">
        <w:rPr>
          <w:rFonts w:ascii="Times New Roman" w:hAnsi="Times New Roman" w:cs="Times New Roman"/>
          <w:color w:val="000000" w:themeColor="text1"/>
          <w:highlight w:val="yellow"/>
        </w:rPr>
        <w:t>(Supplemental Table 1).</w:t>
      </w:r>
      <w:r w:rsidRPr="00B662B5">
        <w:rPr>
          <w:rFonts w:ascii="Times New Roman" w:hAnsi="Times New Roman" w:cs="Times New Roman"/>
          <w:color w:val="000000" w:themeColor="text1"/>
        </w:rPr>
        <w:t xml:space="preserve"> </w:t>
      </w:r>
    </w:p>
    <w:p w14:paraId="636C32D3" w14:textId="3741286D" w:rsidR="000C0B4F" w:rsidRPr="00B662B5" w:rsidRDefault="000C0B4F" w:rsidP="000C0B4F">
      <w:pPr>
        <w:spacing w:line="480" w:lineRule="auto"/>
        <w:rPr>
          <w:rFonts w:ascii="Times New Roman" w:hAnsi="Times New Roman" w:cs="Times New Roman"/>
          <w:color w:val="000000" w:themeColor="text1"/>
        </w:rPr>
      </w:pPr>
    </w:p>
    <w:p w14:paraId="1C1D6F7C" w14:textId="77777777" w:rsidR="000C0B4F" w:rsidRPr="00B662B5" w:rsidRDefault="000C0B4F" w:rsidP="000C0B4F">
      <w:pPr>
        <w:spacing w:line="480" w:lineRule="auto"/>
        <w:rPr>
          <w:rFonts w:ascii="Times New Roman" w:hAnsi="Times New Roman" w:cs="Times New Roman"/>
          <w:i/>
        </w:rPr>
      </w:pPr>
      <w:r w:rsidRPr="00B662B5">
        <w:rPr>
          <w:rFonts w:ascii="Times New Roman" w:hAnsi="Times New Roman" w:cs="Times New Roman"/>
          <w:i/>
        </w:rPr>
        <w:t>Size selective survivorship bias</w:t>
      </w:r>
    </w:p>
    <w:p w14:paraId="3D3107D4" w14:textId="5AC3649D" w:rsidR="000C0B4F" w:rsidRPr="00B662B5" w:rsidRDefault="008B1290" w:rsidP="000C0B4F">
      <w:pPr>
        <w:spacing w:line="480" w:lineRule="auto"/>
        <w:rPr>
          <w:rFonts w:ascii="Times New Roman" w:hAnsi="Times New Roman" w:cs="Times New Roman"/>
          <w:color w:val="000000" w:themeColor="text1"/>
        </w:rPr>
      </w:pPr>
      <w:r w:rsidRPr="00B662B5">
        <w:rPr>
          <w:rFonts w:ascii="Times New Roman" w:hAnsi="Times New Roman" w:cs="Times New Roman"/>
          <w:color w:val="000000" w:themeColor="text1"/>
        </w:rPr>
        <w:t xml:space="preserve">The mean fork length of </w:t>
      </w:r>
      <w:r w:rsidR="001371DD">
        <w:rPr>
          <w:rFonts w:ascii="Times New Roman" w:hAnsi="Times New Roman" w:cs="Times New Roman"/>
          <w:i/>
          <w:color w:val="000000" w:themeColor="text1"/>
        </w:rPr>
        <w:t>40</w:t>
      </w:r>
      <w:r w:rsidRPr="00B662B5">
        <w:rPr>
          <w:rFonts w:ascii="Times New Roman" w:hAnsi="Times New Roman" w:cs="Times New Roman"/>
          <w:i/>
          <w:color w:val="000000" w:themeColor="text1"/>
        </w:rPr>
        <w:t xml:space="preserve"> P. filamentosus</w:t>
      </w:r>
      <w:r w:rsidRPr="00B662B5">
        <w:rPr>
          <w:rFonts w:ascii="Times New Roman" w:hAnsi="Times New Roman" w:cs="Times New Roman"/>
          <w:color w:val="000000" w:themeColor="text1"/>
        </w:rPr>
        <w:t xml:space="preserve"> classified alive or uncertain was 46.793 cm and fell within the 95% confidence interval from simulation data sampled without replacement (43.559 - 52.706). Similarly, the standard deviation of fork lengths of P. filamentosus classified alive (7.05 cm) fell within the 95% confidence interval from simulation data sampled without replacement (6.202 - 13.337) (Supplemental Figure 1).</w:t>
      </w:r>
    </w:p>
    <w:p w14:paraId="3FAC8348" w14:textId="77777777" w:rsidR="008B1290" w:rsidRPr="00B662B5" w:rsidRDefault="008B1290" w:rsidP="000C0B4F">
      <w:pPr>
        <w:spacing w:line="480" w:lineRule="auto"/>
        <w:rPr>
          <w:rFonts w:ascii="Times New Roman" w:hAnsi="Times New Roman" w:cs="Times New Roman"/>
          <w:color w:val="000000" w:themeColor="text1"/>
        </w:rPr>
      </w:pPr>
    </w:p>
    <w:p w14:paraId="54C6387E" w14:textId="6DA8A30D" w:rsidR="000C0B4F" w:rsidRPr="00B662B5" w:rsidRDefault="000C0B4F" w:rsidP="000C0B4F">
      <w:pPr>
        <w:spacing w:line="480" w:lineRule="auto"/>
        <w:outlineLvl w:val="1"/>
        <w:rPr>
          <w:rFonts w:ascii="Times New Roman" w:hAnsi="Times New Roman" w:cs="Times New Roman"/>
          <w:i/>
          <w:color w:val="000000" w:themeColor="text1"/>
        </w:rPr>
      </w:pPr>
      <w:r w:rsidRPr="00B662B5">
        <w:rPr>
          <w:rFonts w:ascii="Times New Roman" w:hAnsi="Times New Roman" w:cs="Times New Roman"/>
          <w:i/>
          <w:color w:val="000000" w:themeColor="text1"/>
        </w:rPr>
        <w:t>Individual Home Range</w:t>
      </w:r>
    </w:p>
    <w:p w14:paraId="5FF496F8" w14:textId="012FE107" w:rsidR="000C0B4F" w:rsidRPr="00B662B5" w:rsidRDefault="000C0B4F" w:rsidP="000C0B4F">
      <w:pPr>
        <w:spacing w:line="480" w:lineRule="auto"/>
        <w:rPr>
          <w:rFonts w:ascii="Times New Roman" w:hAnsi="Times New Roman" w:cs="Times New Roman"/>
        </w:rPr>
      </w:pPr>
      <w:r w:rsidRPr="00B662B5">
        <w:rPr>
          <w:rFonts w:ascii="Times New Roman" w:hAnsi="Times New Roman" w:cs="Times New Roman"/>
          <w:color w:val="000000" w:themeColor="text1"/>
        </w:rPr>
        <w:t xml:space="preserve">Less Conservative Scenario – </w:t>
      </w:r>
      <w:r w:rsidRPr="00B662B5">
        <w:rPr>
          <w:rFonts w:ascii="Times New Roman" w:hAnsi="Times New Roman" w:cs="Times New Roman"/>
        </w:rPr>
        <w:t xml:space="preserve">Uncertain tracks are defined by the status algorithm as tags detected on the array but with no significant movements observed after 14-days post tagging. If they are in fact alive, individuals in this category typically exhibit a high degree of site fidelity, detected continuously or with regular periodicity at a single station over long periods. Combined with the valid tracks, there was an observed but not unexpected decrease in the maximum </w:t>
      </w:r>
      <w:r w:rsidRPr="00B662B5">
        <w:rPr>
          <w:rFonts w:ascii="Times New Roman" w:hAnsi="Times New Roman" w:cs="Times New Roman"/>
        </w:rPr>
        <w:lastRenderedPageBreak/>
        <w:t xml:space="preserve">observed movement distance for this group. The mean maximum observed movement distance for the </w:t>
      </w:r>
      <w:r w:rsidR="001371DD">
        <w:rPr>
          <w:rFonts w:ascii="Times New Roman" w:hAnsi="Times New Roman" w:cs="Times New Roman"/>
        </w:rPr>
        <w:t>40</w:t>
      </w:r>
      <w:r w:rsidRPr="00B662B5">
        <w:rPr>
          <w:rFonts w:ascii="Times New Roman" w:hAnsi="Times New Roman" w:cs="Times New Roman"/>
        </w:rPr>
        <w:t xml:space="preserve"> tags was </w:t>
      </w:r>
      <w:r w:rsidRPr="00B662B5">
        <w:rPr>
          <w:rFonts w:ascii="Times New Roman" w:hAnsi="Times New Roman" w:cs="Times New Roman"/>
          <w:color w:val="000000" w:themeColor="text1"/>
        </w:rPr>
        <w:t xml:space="preserve">3.5-km (s.d. = 2.8). </w:t>
      </w:r>
      <w:r w:rsidRPr="00B662B5">
        <w:rPr>
          <w:rFonts w:ascii="Times New Roman" w:hAnsi="Times New Roman" w:cs="Times New Roman"/>
        </w:rPr>
        <w:t xml:space="preserve">The median maximum observed movement distance was </w:t>
      </w:r>
      <w:r w:rsidRPr="00B662B5">
        <w:rPr>
          <w:rFonts w:ascii="Times New Roman" w:hAnsi="Times New Roman" w:cs="Times New Roman"/>
          <w:color w:val="000000" w:themeColor="text1"/>
        </w:rPr>
        <w:t>3.2-km (Min = 0, 1st Quantile = 1.6, 3rd Quantile = 5.5, Max = 9.37). (</w:t>
      </w:r>
      <w:r w:rsidR="00F5226B" w:rsidRPr="00B662B5">
        <w:rPr>
          <w:rFonts w:ascii="Times New Roman" w:hAnsi="Times New Roman" w:cs="Times New Roman"/>
          <w:color w:val="000000" w:themeColor="text1"/>
        </w:rPr>
        <w:t>Supplemental Figure</w:t>
      </w:r>
      <w:r w:rsidRPr="00B662B5">
        <w:rPr>
          <w:rFonts w:ascii="Times New Roman" w:hAnsi="Times New Roman" w:cs="Times New Roman"/>
          <w:color w:val="000000" w:themeColor="text1"/>
        </w:rPr>
        <w:t xml:space="preserve"> </w:t>
      </w:r>
      <w:r w:rsidR="00F5226B" w:rsidRPr="00B662B5">
        <w:rPr>
          <w:rFonts w:ascii="Times New Roman" w:hAnsi="Times New Roman" w:cs="Times New Roman"/>
          <w:color w:val="000000" w:themeColor="text1"/>
        </w:rPr>
        <w:t>2</w:t>
      </w:r>
      <w:r w:rsidRPr="00B662B5">
        <w:rPr>
          <w:rFonts w:ascii="Times New Roman" w:hAnsi="Times New Roman" w:cs="Times New Roman"/>
          <w:color w:val="000000" w:themeColor="text1"/>
        </w:rPr>
        <w:t>).</w:t>
      </w:r>
    </w:p>
    <w:p w14:paraId="6EE78186" w14:textId="7C587327" w:rsidR="000C0B4F" w:rsidRPr="00B662B5" w:rsidRDefault="000C0B4F" w:rsidP="000C0B4F">
      <w:pPr>
        <w:spacing w:line="480" w:lineRule="auto"/>
        <w:ind w:firstLine="720"/>
        <w:rPr>
          <w:rFonts w:ascii="Times New Roman" w:hAnsi="Times New Roman" w:cs="Times New Roman"/>
          <w:color w:val="000000" w:themeColor="text1"/>
        </w:rPr>
      </w:pPr>
    </w:p>
    <w:p w14:paraId="6846921B" w14:textId="77777777" w:rsidR="00D762EA" w:rsidRPr="00B662B5" w:rsidRDefault="00D762EA" w:rsidP="000C0B4F">
      <w:pPr>
        <w:spacing w:line="480" w:lineRule="auto"/>
        <w:ind w:firstLine="720"/>
        <w:rPr>
          <w:rFonts w:ascii="Times New Roman" w:hAnsi="Times New Roman" w:cs="Times New Roman"/>
          <w:color w:val="000000" w:themeColor="text1"/>
        </w:rPr>
      </w:pPr>
    </w:p>
    <w:p w14:paraId="5D285A8E" w14:textId="4FB47DFE" w:rsidR="00D762EA" w:rsidRPr="00B662B5" w:rsidRDefault="00D762EA" w:rsidP="00D762EA">
      <w:pPr>
        <w:spacing w:line="480" w:lineRule="auto"/>
        <w:rPr>
          <w:rFonts w:ascii="Times New Roman" w:hAnsi="Times New Roman" w:cs="Times New Roman"/>
          <w:i/>
          <w:color w:val="000000" w:themeColor="text1"/>
        </w:rPr>
      </w:pPr>
      <w:r w:rsidRPr="00B662B5">
        <w:rPr>
          <w:rFonts w:ascii="Times New Roman" w:hAnsi="Times New Roman" w:cs="Times New Roman"/>
          <w:i/>
          <w:color w:val="000000" w:themeColor="text1"/>
        </w:rPr>
        <w:t>Spillover</w:t>
      </w:r>
    </w:p>
    <w:p w14:paraId="0CC1A80B" w14:textId="2296DF97" w:rsidR="00D762EA" w:rsidRPr="00B662B5" w:rsidRDefault="00D762EA" w:rsidP="00D762EA">
      <w:pPr>
        <w:spacing w:line="480" w:lineRule="auto"/>
        <w:rPr>
          <w:rFonts w:ascii="Times New Roman" w:hAnsi="Times New Roman" w:cs="Times New Roman"/>
          <w:color w:val="000000" w:themeColor="text1"/>
        </w:rPr>
      </w:pPr>
      <w:r w:rsidRPr="00B662B5">
        <w:rPr>
          <w:rFonts w:ascii="Times New Roman" w:hAnsi="Times New Roman" w:cs="Times New Roman"/>
          <w:color w:val="000000" w:themeColor="text1"/>
        </w:rPr>
        <w:t xml:space="preserve">With the inclusion of additional tags with undetermined status, 9 of </w:t>
      </w:r>
      <w:r w:rsidR="001371DD">
        <w:rPr>
          <w:rFonts w:ascii="Times New Roman" w:hAnsi="Times New Roman" w:cs="Times New Roman"/>
          <w:color w:val="000000" w:themeColor="text1"/>
        </w:rPr>
        <w:t>40</w:t>
      </w:r>
      <w:r w:rsidRPr="00B662B5">
        <w:rPr>
          <w:rFonts w:ascii="Times New Roman" w:hAnsi="Times New Roman" w:cs="Times New Roman"/>
          <w:color w:val="000000" w:themeColor="text1"/>
        </w:rPr>
        <w:t xml:space="preserve"> fish were detected moving across BRFA boundaries a combined 100 times. The mean number of boundary crossings per fish was 2.4 (s.d. = 5.1) over a mean track duration of 165.2 days (s.d. = 93). Standardized by detection track duration, the mean number of BRFA border crossings was 0.01 (s.d. = 0.03) or one crossing every 72.46 days. However individual rates were as high as 0.095 crossings per day, equivalent to crossing once every 10.5 days. The median number of crossings observed per day at liberty was 0 (Min = 0, 1st Quantile = 0, 3rd Quantile = 0, Max = 0.1).</w:t>
      </w:r>
    </w:p>
    <w:p w14:paraId="6C3A1EEF" w14:textId="77777777" w:rsidR="00D762EA" w:rsidRPr="00B662B5" w:rsidRDefault="00D762EA" w:rsidP="000C0B4F">
      <w:pPr>
        <w:spacing w:line="480" w:lineRule="auto"/>
        <w:ind w:firstLine="720"/>
        <w:rPr>
          <w:rFonts w:ascii="Times New Roman" w:hAnsi="Times New Roman" w:cs="Times New Roman"/>
          <w:color w:val="000000" w:themeColor="text1"/>
        </w:rPr>
      </w:pPr>
    </w:p>
    <w:p w14:paraId="4BCA7B1D" w14:textId="77777777" w:rsidR="00D762EA" w:rsidRPr="00B662B5" w:rsidRDefault="00D762EA" w:rsidP="00D762EA">
      <w:pPr>
        <w:spacing w:line="480" w:lineRule="auto"/>
        <w:rPr>
          <w:rFonts w:ascii="Times New Roman" w:hAnsi="Times New Roman" w:cs="Times New Roman"/>
          <w:i/>
        </w:rPr>
      </w:pPr>
      <w:r w:rsidRPr="00B662B5">
        <w:rPr>
          <w:rFonts w:ascii="Times New Roman" w:hAnsi="Times New Roman" w:cs="Times New Roman"/>
          <w:i/>
        </w:rPr>
        <w:t>Characterizing Diel Patterns in Distribution</w:t>
      </w:r>
    </w:p>
    <w:p w14:paraId="026C8DCA" w14:textId="26ECFB06" w:rsidR="00D762EA" w:rsidRPr="00B662B5" w:rsidRDefault="00D762EA" w:rsidP="00D762EA">
      <w:pPr>
        <w:spacing w:line="480" w:lineRule="auto"/>
        <w:rPr>
          <w:rFonts w:ascii="Times New Roman" w:hAnsi="Times New Roman" w:cs="Times New Roman"/>
          <w:color w:val="000000" w:themeColor="text1"/>
        </w:rPr>
      </w:pPr>
      <w:r w:rsidRPr="00B662B5">
        <w:rPr>
          <w:rFonts w:ascii="Times New Roman" w:hAnsi="Times New Roman" w:cs="Times New Roman"/>
          <w:color w:val="000000" w:themeColor="text1"/>
        </w:rPr>
        <w:t xml:space="preserve">Under this scenario, 7 of the </w:t>
      </w:r>
      <w:r w:rsidR="001371DD">
        <w:rPr>
          <w:rFonts w:ascii="Times New Roman" w:hAnsi="Times New Roman" w:cs="Times New Roman"/>
          <w:color w:val="000000" w:themeColor="text1"/>
        </w:rPr>
        <w:t>40</w:t>
      </w:r>
      <w:r w:rsidRPr="00B662B5">
        <w:rPr>
          <w:rFonts w:ascii="Times New Roman" w:hAnsi="Times New Roman" w:cs="Times New Roman"/>
          <w:color w:val="000000" w:themeColor="text1"/>
        </w:rPr>
        <w:t xml:space="preserve"> fish had V13P tags with depth sensing capability.  For these 7 tags, the results of the linear model indicated that fish were on average 4.5-m shallower (standard error: 2.375-m) during the day period (0.05 &lt; p &lt; 0.10) as compared to dusk, dawn and night periods. Depth preference between the individuals was varied. Including tag ID as a random effect improved the model’s explanatory power from 0.03% to 92.8%. "Depth residuals were heteroskedastic with time of day for the 7 fish with V13Ps indicating that the range of depths observed fluctuated between time periods (p &lt; 0.05). Depth range was largest during dawn, dusk, night periods (</w:t>
      </w:r>
      <w:r w:rsidR="00F5226B" w:rsidRPr="00B662B5">
        <w:rPr>
          <w:rFonts w:ascii="Times New Roman" w:hAnsi="Times New Roman" w:cs="Times New Roman"/>
          <w:color w:val="000000" w:themeColor="text1"/>
        </w:rPr>
        <w:t xml:space="preserve">Supplemental </w:t>
      </w:r>
      <w:r w:rsidRPr="00B662B5">
        <w:rPr>
          <w:rFonts w:ascii="Times New Roman" w:hAnsi="Times New Roman" w:cs="Times New Roman"/>
          <w:color w:val="000000" w:themeColor="text1"/>
        </w:rPr>
        <w:t xml:space="preserve">Figure </w:t>
      </w:r>
      <w:r w:rsidR="00F5226B" w:rsidRPr="00B662B5">
        <w:rPr>
          <w:rFonts w:ascii="Times New Roman" w:hAnsi="Times New Roman" w:cs="Times New Roman"/>
          <w:color w:val="000000" w:themeColor="text1"/>
        </w:rPr>
        <w:t>3</w:t>
      </w:r>
      <w:r w:rsidRPr="00B662B5">
        <w:rPr>
          <w:rFonts w:ascii="Times New Roman" w:hAnsi="Times New Roman" w:cs="Times New Roman"/>
          <w:color w:val="000000" w:themeColor="text1"/>
        </w:rPr>
        <w:t xml:space="preserve">). The deepest detections occurred during the dawn, dusk, </w:t>
      </w:r>
      <w:r w:rsidRPr="00B662B5">
        <w:rPr>
          <w:rFonts w:ascii="Times New Roman" w:hAnsi="Times New Roman" w:cs="Times New Roman"/>
          <w:color w:val="000000" w:themeColor="text1"/>
        </w:rPr>
        <w:lastRenderedPageBreak/>
        <w:t xml:space="preserve">and night periods (max depth: -381 m) while the shallowest occurred at only at night (min depth = -17 m). </w:t>
      </w:r>
    </w:p>
    <w:p w14:paraId="19882C9E" w14:textId="3200B5DB" w:rsidR="00D762EA" w:rsidRPr="00B662B5" w:rsidRDefault="00D762EA" w:rsidP="00D762EA">
      <w:pPr>
        <w:spacing w:line="480" w:lineRule="auto"/>
        <w:rPr>
          <w:rFonts w:ascii="Times New Roman" w:hAnsi="Times New Roman" w:cs="Times New Roman"/>
          <w:color w:val="000000" w:themeColor="text1"/>
        </w:rPr>
      </w:pPr>
      <w:r w:rsidRPr="00B662B5">
        <w:rPr>
          <w:rFonts w:ascii="Times New Roman" w:hAnsi="Times New Roman" w:cs="Times New Roman"/>
          <w:color w:val="000000" w:themeColor="text1"/>
        </w:rPr>
        <w:tab/>
        <w:t>When expanding this analysis to all fish using station depth as a proxy for fish depth, the linear model indicated depth differed from dawn and dusk periods significantly during the day (p &lt; 0.05) and was marginally different at night (0.05 &lt; p &lt; 0.10) relative to dawn and dusk. During the day, opakapaka were detected at stations with depths approximately 0.8 meters deeper than dusk and dawn periods (standard error: 0.127-m). At night, opakapaka station depths averaged 0.3 meters deeper (standard error: 0.128-m). Including tag ID as a random effect improved the explanatory power of the model from 0.001% to 97.0% indicating depth preference differed significantly between individuals. Model residuals were heteroskedastic with time of day indicating that the range of station depths where fish were detected varied with diurnal period. The detection with the shallowest station depth (71-m) occurred during the day while the deepest station depth (-408-m) was reported during dawn, dusk, and night periods. Overall, the night period had the smallest variation in station depths (</w:t>
      </w:r>
      <w:r w:rsidR="00F5226B" w:rsidRPr="00B662B5">
        <w:rPr>
          <w:rFonts w:ascii="Times New Roman" w:hAnsi="Times New Roman" w:cs="Times New Roman"/>
          <w:color w:val="000000" w:themeColor="text1"/>
        </w:rPr>
        <w:t xml:space="preserve">Supplemental </w:t>
      </w:r>
      <w:r w:rsidRPr="00B662B5">
        <w:rPr>
          <w:rFonts w:ascii="Times New Roman" w:hAnsi="Times New Roman" w:cs="Times New Roman"/>
          <w:color w:val="000000" w:themeColor="text1"/>
        </w:rPr>
        <w:t xml:space="preserve">Figure </w:t>
      </w:r>
      <w:r w:rsidR="00F5226B" w:rsidRPr="00B662B5">
        <w:rPr>
          <w:rFonts w:ascii="Times New Roman" w:hAnsi="Times New Roman" w:cs="Times New Roman"/>
          <w:color w:val="000000" w:themeColor="text1"/>
        </w:rPr>
        <w:t>3</w:t>
      </w:r>
      <w:r w:rsidRPr="00B662B5">
        <w:rPr>
          <w:rFonts w:ascii="Times New Roman" w:hAnsi="Times New Roman" w:cs="Times New Roman"/>
          <w:color w:val="000000" w:themeColor="text1"/>
        </w:rPr>
        <w:t xml:space="preserve">). </w:t>
      </w:r>
    </w:p>
    <w:p w14:paraId="18245FA7" w14:textId="6BECDF42" w:rsidR="008404C9" w:rsidRPr="00B662B5" w:rsidRDefault="00D762EA" w:rsidP="00D762EA">
      <w:pPr>
        <w:spacing w:line="480" w:lineRule="auto"/>
        <w:rPr>
          <w:rFonts w:ascii="Times New Roman" w:hAnsi="Times New Roman" w:cs="Times New Roman"/>
        </w:rPr>
      </w:pPr>
      <w:r w:rsidRPr="00B662B5">
        <w:rPr>
          <w:rFonts w:ascii="Times New Roman" w:hAnsi="Times New Roman" w:cs="Times New Roman"/>
          <w:color w:val="000000" w:themeColor="text1"/>
        </w:rPr>
        <w:tab/>
        <w:t xml:space="preserve">There were some diel differences in station residence, but these differences were not consistent between individuals. </w:t>
      </w:r>
      <w:r w:rsidRPr="00B662B5">
        <w:rPr>
          <w:rFonts w:ascii="Times New Roman" w:hAnsi="Times New Roman" w:cs="Times New Roman"/>
        </w:rPr>
        <w:t xml:space="preserve">Of the </w:t>
      </w:r>
      <w:r w:rsidR="001371DD">
        <w:rPr>
          <w:rFonts w:ascii="Times New Roman" w:hAnsi="Times New Roman" w:cs="Times New Roman"/>
        </w:rPr>
        <w:t>40</w:t>
      </w:r>
      <w:r w:rsidRPr="00B662B5">
        <w:rPr>
          <w:rFonts w:ascii="Times New Roman" w:hAnsi="Times New Roman" w:cs="Times New Roman"/>
        </w:rPr>
        <w:t xml:space="preserve"> tagged opakapaka, only 14 showed significant variation in the distribution of station occupancy between diurnal periods (p &lt; 0.05).  Similar to the conservative scenario, these individuals moved independently during these periods, as diel effects included in linear models for mean latitude and longitude position of these fish remained insignificant (p &gt; 0.05) (</w:t>
      </w:r>
      <w:r w:rsidR="00F5226B" w:rsidRPr="00B662B5">
        <w:rPr>
          <w:rFonts w:ascii="Times New Roman" w:hAnsi="Times New Roman" w:cs="Times New Roman"/>
        </w:rPr>
        <w:t>Supplemental Figure</w:t>
      </w:r>
      <w:r w:rsidRPr="00B662B5">
        <w:rPr>
          <w:rFonts w:ascii="Times New Roman" w:hAnsi="Times New Roman" w:cs="Times New Roman"/>
        </w:rPr>
        <w:t xml:space="preserve"> </w:t>
      </w:r>
      <w:r w:rsidR="00F5226B" w:rsidRPr="00B662B5">
        <w:rPr>
          <w:rFonts w:ascii="Times New Roman" w:hAnsi="Times New Roman" w:cs="Times New Roman"/>
        </w:rPr>
        <w:t>4</w:t>
      </w:r>
      <w:r w:rsidRPr="00B662B5">
        <w:rPr>
          <w:rFonts w:ascii="Times New Roman" w:hAnsi="Times New Roman" w:cs="Times New Roman"/>
        </w:rPr>
        <w:t>).</w:t>
      </w:r>
      <w:bookmarkStart w:id="0" w:name="_GoBack"/>
      <w:bookmarkEnd w:id="0"/>
    </w:p>
    <w:p w14:paraId="103C8390" w14:textId="77777777" w:rsidR="008404C9" w:rsidRPr="00B662B5" w:rsidRDefault="008404C9">
      <w:pPr>
        <w:rPr>
          <w:rFonts w:ascii="Times New Roman" w:hAnsi="Times New Roman" w:cs="Times New Roman"/>
        </w:rPr>
      </w:pPr>
      <w:r w:rsidRPr="00B662B5">
        <w:rPr>
          <w:rFonts w:ascii="Times New Roman" w:hAnsi="Times New Roman" w:cs="Times New Roman"/>
        </w:rPr>
        <w:br w:type="page"/>
      </w:r>
    </w:p>
    <w:p w14:paraId="036F4ABA" w14:textId="555FEE5A" w:rsidR="00D762EA" w:rsidRPr="00B662B5" w:rsidRDefault="00B662B5" w:rsidP="00D762EA">
      <w:pPr>
        <w:spacing w:line="480" w:lineRule="auto"/>
        <w:rPr>
          <w:rFonts w:ascii="Times New Roman" w:hAnsi="Times New Roman" w:cs="Times New Roman"/>
          <w:b/>
        </w:rPr>
      </w:pPr>
      <w:r w:rsidRPr="00B662B5">
        <w:rPr>
          <w:rFonts w:ascii="Times New Roman" w:hAnsi="Times New Roman" w:cs="Times New Roman"/>
          <w:b/>
        </w:rPr>
        <w:lastRenderedPageBreak/>
        <w:t>Supplemental Tables</w:t>
      </w:r>
    </w:p>
    <w:p w14:paraId="3AE01EDB" w14:textId="218CC119" w:rsidR="00B662B5" w:rsidRDefault="00B662B5" w:rsidP="00D762EA">
      <w:pPr>
        <w:spacing w:line="480" w:lineRule="auto"/>
        <w:rPr>
          <w:rFonts w:ascii="Times New Roman" w:hAnsi="Times New Roman" w:cs="Times New Roman"/>
        </w:rPr>
      </w:pPr>
      <w:r w:rsidRPr="00B508BA">
        <w:rPr>
          <w:b/>
          <w:noProof/>
          <w:color w:val="000000" w:themeColor="text1"/>
        </w:rPr>
        <w:drawing>
          <wp:inline distT="0" distB="0" distL="0" distR="0" wp14:anchorId="2FD8AC8E" wp14:editId="070F0556">
            <wp:extent cx="5943600" cy="4924516"/>
            <wp:effectExtent l="1587" t="0" r="1588" b="15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5943600" cy="4924516"/>
                    </a:xfrm>
                    <a:prstGeom prst="rect">
                      <a:avLst/>
                    </a:prstGeom>
                  </pic:spPr>
                </pic:pic>
              </a:graphicData>
            </a:graphic>
          </wp:inline>
        </w:drawing>
      </w:r>
    </w:p>
    <w:p w14:paraId="1EC33208" w14:textId="77777777" w:rsidR="00B662B5" w:rsidRDefault="00B662B5">
      <w:pPr>
        <w:rPr>
          <w:rFonts w:ascii="Times New Roman" w:hAnsi="Times New Roman" w:cs="Times New Roman"/>
          <w:b/>
        </w:rPr>
      </w:pPr>
      <w:r>
        <w:rPr>
          <w:rFonts w:ascii="Times New Roman" w:hAnsi="Times New Roman" w:cs="Times New Roman"/>
          <w:b/>
        </w:rPr>
        <w:br w:type="page"/>
      </w:r>
    </w:p>
    <w:p w14:paraId="6EE7E261" w14:textId="664C78CD" w:rsidR="00B662B5" w:rsidRPr="00B662B5" w:rsidRDefault="00B662B5" w:rsidP="00D762EA">
      <w:pPr>
        <w:spacing w:line="480" w:lineRule="auto"/>
        <w:rPr>
          <w:rFonts w:ascii="Times New Roman" w:hAnsi="Times New Roman" w:cs="Times New Roman"/>
          <w:b/>
        </w:rPr>
      </w:pPr>
      <w:r w:rsidRPr="00B662B5">
        <w:rPr>
          <w:rFonts w:ascii="Times New Roman" w:hAnsi="Times New Roman" w:cs="Times New Roman"/>
          <w:b/>
        </w:rPr>
        <w:lastRenderedPageBreak/>
        <w:t>Supplemental Figures</w:t>
      </w:r>
    </w:p>
    <w:p w14:paraId="757CC28F" w14:textId="77777777" w:rsidR="008404C9" w:rsidRPr="00B662B5" w:rsidRDefault="008404C9" w:rsidP="008404C9">
      <w:pPr>
        <w:keepNext/>
        <w:rPr>
          <w:rFonts w:ascii="Times New Roman" w:hAnsi="Times New Roman" w:cs="Times New Roman"/>
        </w:rPr>
      </w:pPr>
      <w:r w:rsidRPr="00B662B5">
        <w:rPr>
          <w:rFonts w:ascii="Times New Roman" w:hAnsi="Times New Roman" w:cs="Times New Roman"/>
          <w:b/>
          <w:noProof/>
        </w:rPr>
        <w:drawing>
          <wp:inline distT="0" distB="0" distL="0" distR="0" wp14:anchorId="4414C6D1" wp14:editId="1ADC16FE">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lid_and_uncertain_size_distribution.pdf"/>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DCD02C" w14:textId="1AF1773D" w:rsidR="008404C9" w:rsidRPr="00B662B5" w:rsidRDefault="008404C9" w:rsidP="008404C9">
      <w:pPr>
        <w:pStyle w:val="Caption"/>
        <w:spacing w:line="480" w:lineRule="auto"/>
        <w:rPr>
          <w:sz w:val="24"/>
          <w:szCs w:val="24"/>
        </w:rPr>
      </w:pPr>
      <w:r w:rsidRPr="00B662B5">
        <w:rPr>
          <w:sz w:val="24"/>
          <w:szCs w:val="24"/>
        </w:rPr>
        <w:t xml:space="preserve">Supplemental Figure </w:t>
      </w:r>
      <w:r w:rsidRPr="00B662B5">
        <w:rPr>
          <w:noProof/>
          <w:sz w:val="24"/>
          <w:szCs w:val="24"/>
        </w:rPr>
        <w:t>1</w:t>
      </w:r>
      <w:r w:rsidRPr="00B662B5">
        <w:rPr>
          <w:sz w:val="24"/>
          <w:szCs w:val="24"/>
        </w:rPr>
        <w:t xml:space="preserve">: Orange bars show the distribution of fork lengths for tagged </w:t>
      </w:r>
      <w:r w:rsidRPr="00B662B5">
        <w:rPr>
          <w:sz w:val="24"/>
          <w:szCs w:val="24"/>
          <w:u w:val="single"/>
        </w:rPr>
        <w:t>P. filamentosus</w:t>
      </w:r>
      <w:r w:rsidRPr="00B662B5">
        <w:rPr>
          <w:sz w:val="24"/>
          <w:szCs w:val="24"/>
        </w:rPr>
        <w:t xml:space="preserve"> with valid or uncertain tracks and blue bars indicate all </w:t>
      </w:r>
      <w:r w:rsidRPr="00B662B5">
        <w:rPr>
          <w:sz w:val="24"/>
          <w:szCs w:val="24"/>
          <w:u w:val="single"/>
        </w:rPr>
        <w:t>P. filamentosus</w:t>
      </w:r>
      <w:r w:rsidRPr="00B662B5">
        <w:rPr>
          <w:sz w:val="24"/>
          <w:szCs w:val="24"/>
        </w:rPr>
        <w:t xml:space="preserve"> tagged during the duration of the project (top). Simulation results show that the observed distribution mean for fork lengths of fish with tracks classified valid or uncertain (blue line) fell within the range expected from confidence intervals simulated with fork length data for the total population </w:t>
      </w:r>
      <w:r w:rsidRPr="00B662B5">
        <w:rPr>
          <w:sz w:val="24"/>
          <w:szCs w:val="24"/>
        </w:rPr>
        <w:lastRenderedPageBreak/>
        <w:t xml:space="preserve">(middle), the observed standard deviation of the distribution (blue line) also fell within simulated confidence intervals (bottom). </w:t>
      </w:r>
    </w:p>
    <w:p w14:paraId="3DD6A793" w14:textId="006F0343" w:rsidR="000C0B4F" w:rsidRPr="00B662B5" w:rsidRDefault="000C0B4F" w:rsidP="008404C9">
      <w:pPr>
        <w:pStyle w:val="Caption"/>
        <w:rPr>
          <w:b/>
          <w:sz w:val="24"/>
          <w:szCs w:val="24"/>
        </w:rPr>
      </w:pPr>
    </w:p>
    <w:p w14:paraId="2875AD1D" w14:textId="77777777" w:rsidR="00F47508" w:rsidRPr="00B662B5" w:rsidRDefault="00555BF3" w:rsidP="00F47508">
      <w:pPr>
        <w:keepNext/>
        <w:spacing w:line="480" w:lineRule="auto"/>
        <w:rPr>
          <w:rFonts w:ascii="Times New Roman" w:hAnsi="Times New Roman" w:cs="Times New Roman"/>
        </w:rPr>
      </w:pPr>
      <w:r w:rsidRPr="00B662B5">
        <w:rPr>
          <w:rFonts w:ascii="Times New Roman" w:hAnsi="Times New Roman" w:cs="Times New Roman"/>
          <w:noProof/>
        </w:rPr>
        <w:drawing>
          <wp:inline distT="0" distB="0" distL="0" distR="0" wp14:anchorId="4337F3B7" wp14:editId="548D89CC">
            <wp:extent cx="5943600" cy="5983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2 - Z-Constrained Homerange vs. Z-Constrained BRFA Area.pdf"/>
                    <pic:cNvPicPr/>
                  </pic:nvPicPr>
                  <pic:blipFill>
                    <a:blip r:embed="rId8">
                      <a:extLst>
                        <a:ext uri="{28A0092B-C50C-407E-A947-70E740481C1C}">
                          <a14:useLocalDpi xmlns:a14="http://schemas.microsoft.com/office/drawing/2010/main" val="0"/>
                        </a:ext>
                      </a:extLst>
                    </a:blip>
                    <a:stretch>
                      <a:fillRect/>
                    </a:stretch>
                  </pic:blipFill>
                  <pic:spPr>
                    <a:xfrm>
                      <a:off x="0" y="0"/>
                      <a:ext cx="5943934" cy="5984277"/>
                    </a:xfrm>
                    <a:prstGeom prst="rect">
                      <a:avLst/>
                    </a:prstGeom>
                  </pic:spPr>
                </pic:pic>
              </a:graphicData>
            </a:graphic>
          </wp:inline>
        </w:drawing>
      </w:r>
    </w:p>
    <w:p w14:paraId="1DA13CB8" w14:textId="6BFE0025" w:rsidR="00F47508" w:rsidRPr="00B662B5" w:rsidRDefault="00F47508" w:rsidP="00F47508">
      <w:pPr>
        <w:pStyle w:val="Caption"/>
        <w:rPr>
          <w:sz w:val="24"/>
          <w:szCs w:val="24"/>
        </w:rPr>
      </w:pPr>
      <w:r w:rsidRPr="00B662B5">
        <w:rPr>
          <w:sz w:val="24"/>
          <w:szCs w:val="24"/>
        </w:rPr>
        <w:t xml:space="preserve">Supplemental Figure 2: Comparison of the maximum movement distances observed for </w:t>
      </w:r>
      <w:r w:rsidRPr="00B662B5">
        <w:rPr>
          <w:sz w:val="24"/>
          <w:szCs w:val="24"/>
          <w:u w:val="single"/>
        </w:rPr>
        <w:t>P. filamentosus</w:t>
      </w:r>
      <w:r w:rsidRPr="00B662B5">
        <w:rPr>
          <w:sz w:val="24"/>
          <w:szCs w:val="24"/>
        </w:rPr>
        <w:t xml:space="preserve"> to the linear habitat dimensions of the BRFAs under the less-conservative scenario (Valid and Uncertain Tracks).</w:t>
      </w:r>
    </w:p>
    <w:p w14:paraId="339F7D81" w14:textId="36C099CE" w:rsidR="00555BF3" w:rsidRPr="00B662B5" w:rsidRDefault="00555BF3" w:rsidP="00F47508">
      <w:pPr>
        <w:pStyle w:val="Caption"/>
        <w:rPr>
          <w:sz w:val="24"/>
          <w:szCs w:val="24"/>
        </w:rPr>
      </w:pPr>
    </w:p>
    <w:p w14:paraId="769DF5F4" w14:textId="24F18602" w:rsidR="00555BF3" w:rsidRPr="00B662B5" w:rsidRDefault="00555BF3" w:rsidP="00555BF3">
      <w:pPr>
        <w:rPr>
          <w:rFonts w:ascii="Times New Roman" w:hAnsi="Times New Roman" w:cs="Times New Roman"/>
          <w:b/>
        </w:rPr>
      </w:pPr>
    </w:p>
    <w:p w14:paraId="55C70B4B" w14:textId="15549418" w:rsidR="00555BF3" w:rsidRPr="00B662B5" w:rsidRDefault="00555BF3" w:rsidP="00555BF3">
      <w:pPr>
        <w:pStyle w:val="Caption"/>
        <w:rPr>
          <w:sz w:val="24"/>
          <w:szCs w:val="24"/>
        </w:rPr>
      </w:pPr>
    </w:p>
    <w:p w14:paraId="030ABEAD" w14:textId="5685E3F5" w:rsidR="00555BF3" w:rsidRPr="00B662B5" w:rsidRDefault="00555BF3" w:rsidP="00555BF3">
      <w:pPr>
        <w:pStyle w:val="Caption"/>
        <w:rPr>
          <w:sz w:val="24"/>
          <w:szCs w:val="24"/>
        </w:rPr>
      </w:pPr>
      <w:r w:rsidRPr="00B662B5">
        <w:rPr>
          <w:b/>
          <w:noProof/>
          <w:color w:val="000000" w:themeColor="text1"/>
          <w:sz w:val="24"/>
          <w:szCs w:val="24"/>
        </w:rPr>
        <w:drawing>
          <wp:inline distT="0" distB="0" distL="0" distR="0" wp14:anchorId="07451FCE" wp14:editId="2E29495F">
            <wp:extent cx="5943600" cy="6454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th Analysis Plots.pdf"/>
                    <pic:cNvPicPr/>
                  </pic:nvPicPr>
                  <pic:blipFill>
                    <a:blip r:embed="rId9">
                      <a:extLst>
                        <a:ext uri="{28A0092B-C50C-407E-A947-70E740481C1C}">
                          <a14:useLocalDpi xmlns:a14="http://schemas.microsoft.com/office/drawing/2010/main" val="0"/>
                        </a:ext>
                      </a:extLst>
                    </a:blip>
                    <a:stretch>
                      <a:fillRect/>
                    </a:stretch>
                  </pic:blipFill>
                  <pic:spPr>
                    <a:xfrm>
                      <a:off x="0" y="0"/>
                      <a:ext cx="5943600" cy="6454140"/>
                    </a:xfrm>
                    <a:prstGeom prst="rect">
                      <a:avLst/>
                    </a:prstGeom>
                  </pic:spPr>
                </pic:pic>
              </a:graphicData>
            </a:graphic>
          </wp:inline>
        </w:drawing>
      </w:r>
      <w:r w:rsidRPr="00B662B5">
        <w:rPr>
          <w:sz w:val="24"/>
          <w:szCs w:val="24"/>
        </w:rPr>
        <w:t xml:space="preserve">.  </w:t>
      </w:r>
    </w:p>
    <w:p w14:paraId="3F76CCD9" w14:textId="1E9350B6" w:rsidR="00555BF3" w:rsidRPr="00B662B5" w:rsidRDefault="00F5226B" w:rsidP="00555BF3">
      <w:pPr>
        <w:pStyle w:val="Caption"/>
        <w:rPr>
          <w:noProof/>
          <w:sz w:val="24"/>
          <w:szCs w:val="24"/>
        </w:rPr>
      </w:pPr>
      <w:r w:rsidRPr="00B662B5">
        <w:rPr>
          <w:sz w:val="24"/>
          <w:szCs w:val="24"/>
        </w:rPr>
        <w:t>Supplemental Figure 3</w:t>
      </w:r>
      <w:r w:rsidR="00555BF3" w:rsidRPr="00B662B5">
        <w:rPr>
          <w:sz w:val="24"/>
          <w:szCs w:val="24"/>
        </w:rPr>
        <w:t xml:space="preserve">: Comparison of depths by period of day for the </w:t>
      </w:r>
      <w:r w:rsidR="001371DD">
        <w:rPr>
          <w:sz w:val="24"/>
          <w:szCs w:val="24"/>
        </w:rPr>
        <w:t>40</w:t>
      </w:r>
      <w:r w:rsidR="00555BF3" w:rsidRPr="00B662B5">
        <w:rPr>
          <w:sz w:val="24"/>
          <w:szCs w:val="24"/>
        </w:rPr>
        <w:t xml:space="preserve"> valid and questionable tags. (a) Observed depths were available for seven fish tagged with V13P tags. (b) For all </w:t>
      </w:r>
      <w:r w:rsidR="001371DD">
        <w:rPr>
          <w:sz w:val="24"/>
          <w:szCs w:val="24"/>
        </w:rPr>
        <w:t>40</w:t>
      </w:r>
      <w:r w:rsidR="00555BF3" w:rsidRPr="00B662B5">
        <w:rPr>
          <w:sz w:val="24"/>
          <w:szCs w:val="24"/>
        </w:rPr>
        <w:t xml:space="preserve"> tags, depth was also inferred using depth of the receiver at which a detection occurred as a pr</w:t>
      </w:r>
      <w:r w:rsidR="00555BF3" w:rsidRPr="00B662B5">
        <w:rPr>
          <w:noProof/>
          <w:sz w:val="24"/>
          <w:szCs w:val="24"/>
        </w:rPr>
        <w:t>oxy.</w:t>
      </w:r>
    </w:p>
    <w:p w14:paraId="4E41ABF1" w14:textId="77777777" w:rsidR="00555BF3" w:rsidRPr="00B662B5" w:rsidRDefault="00555BF3" w:rsidP="00555BF3">
      <w:pPr>
        <w:rPr>
          <w:rFonts w:ascii="Times New Roman" w:hAnsi="Times New Roman" w:cs="Times New Roman"/>
        </w:rPr>
      </w:pPr>
    </w:p>
    <w:p w14:paraId="4A97FFB0" w14:textId="77777777" w:rsidR="00555BF3" w:rsidRPr="00B662B5" w:rsidRDefault="00555BF3" w:rsidP="00555BF3">
      <w:pPr>
        <w:keepNext/>
        <w:rPr>
          <w:rFonts w:ascii="Times New Roman" w:hAnsi="Times New Roman" w:cs="Times New Roman"/>
        </w:rPr>
      </w:pPr>
      <w:r w:rsidRPr="00B662B5">
        <w:rPr>
          <w:rFonts w:ascii="Times New Roman" w:hAnsi="Times New Roman" w:cs="Times New Roman"/>
          <w:noProof/>
        </w:rPr>
        <w:lastRenderedPageBreak/>
        <w:drawing>
          <wp:inline distT="0" distB="0" distL="0" distR="0" wp14:anchorId="66CEE059" wp14:editId="298196FE">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 Locations by Diurnal Period.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438EFCF" w14:textId="052D6C51" w:rsidR="00555BF3" w:rsidRPr="00B662B5" w:rsidRDefault="00F5226B" w:rsidP="00555BF3">
      <w:pPr>
        <w:pStyle w:val="Caption"/>
        <w:rPr>
          <w:sz w:val="24"/>
          <w:szCs w:val="24"/>
        </w:rPr>
      </w:pPr>
      <w:r w:rsidRPr="00B662B5">
        <w:rPr>
          <w:sz w:val="24"/>
          <w:szCs w:val="24"/>
        </w:rPr>
        <w:t>Supplemental Figure</w:t>
      </w:r>
      <w:r w:rsidR="00555BF3" w:rsidRPr="00B662B5">
        <w:rPr>
          <w:sz w:val="24"/>
          <w:szCs w:val="24"/>
        </w:rPr>
        <w:t xml:space="preserve"> </w:t>
      </w:r>
      <w:r w:rsidRPr="00B662B5">
        <w:rPr>
          <w:sz w:val="24"/>
          <w:szCs w:val="24"/>
        </w:rPr>
        <w:t>4</w:t>
      </w:r>
      <w:r w:rsidR="00555BF3" w:rsidRPr="00B662B5">
        <w:rPr>
          <w:sz w:val="24"/>
          <w:szCs w:val="24"/>
        </w:rPr>
        <w:t>: Mean location of individuals with significant diurnal movements for the less conservative scenario. Pink, green, and blue points represent individual mean positions during dawn, day, and night periods respectively. Hollow red circles indicate the location of receiver stations and the purple bounding box represents the borders of BRFA E</w:t>
      </w:r>
    </w:p>
    <w:p w14:paraId="5754AF1D" w14:textId="77777777" w:rsidR="00555BF3" w:rsidRPr="00B662B5" w:rsidRDefault="00555BF3" w:rsidP="00555BF3">
      <w:pPr>
        <w:rPr>
          <w:rFonts w:ascii="Times New Roman" w:hAnsi="Times New Roman" w:cs="Times New Roman"/>
          <w:b/>
          <w:color w:val="000000" w:themeColor="text1"/>
        </w:rPr>
      </w:pPr>
      <w:r w:rsidRPr="00B662B5">
        <w:rPr>
          <w:rFonts w:ascii="Times New Roman" w:hAnsi="Times New Roman" w:cs="Times New Roman"/>
          <w:b/>
          <w:color w:val="000000" w:themeColor="text1"/>
        </w:rPr>
        <w:br w:type="page"/>
      </w:r>
    </w:p>
    <w:p w14:paraId="60AEB1A6" w14:textId="77777777" w:rsidR="00555BF3" w:rsidRPr="00B662B5" w:rsidRDefault="00555BF3" w:rsidP="00555BF3">
      <w:pPr>
        <w:rPr>
          <w:rFonts w:ascii="Times New Roman" w:hAnsi="Times New Roman" w:cs="Times New Roman"/>
          <w:b/>
        </w:rPr>
      </w:pPr>
    </w:p>
    <w:sectPr w:rsidR="00555BF3" w:rsidRPr="00B662B5" w:rsidSect="005352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713D5" w14:textId="77777777" w:rsidR="00727739" w:rsidRDefault="00727739" w:rsidP="00B662B5">
      <w:r>
        <w:separator/>
      </w:r>
    </w:p>
  </w:endnote>
  <w:endnote w:type="continuationSeparator" w:id="0">
    <w:p w14:paraId="6D7EE2C1" w14:textId="77777777" w:rsidR="00727739" w:rsidRDefault="00727739" w:rsidP="00B662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FD923" w14:textId="77777777" w:rsidR="00727739" w:rsidRDefault="00727739" w:rsidP="00B662B5">
      <w:r>
        <w:separator/>
      </w:r>
    </w:p>
  </w:footnote>
  <w:footnote w:type="continuationSeparator" w:id="0">
    <w:p w14:paraId="415780E3" w14:textId="77777777" w:rsidR="00727739" w:rsidRDefault="00727739" w:rsidP="00B662B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50F"/>
    <w:rsid w:val="000137C3"/>
    <w:rsid w:val="00020695"/>
    <w:rsid w:val="00090790"/>
    <w:rsid w:val="000C0B4F"/>
    <w:rsid w:val="00121F23"/>
    <w:rsid w:val="001371DD"/>
    <w:rsid w:val="001F7036"/>
    <w:rsid w:val="00332C7F"/>
    <w:rsid w:val="004D49F0"/>
    <w:rsid w:val="0053520A"/>
    <w:rsid w:val="00555BF3"/>
    <w:rsid w:val="007063CB"/>
    <w:rsid w:val="00727739"/>
    <w:rsid w:val="008404C9"/>
    <w:rsid w:val="00895BC6"/>
    <w:rsid w:val="008971F9"/>
    <w:rsid w:val="008B1290"/>
    <w:rsid w:val="008F01AF"/>
    <w:rsid w:val="0097550F"/>
    <w:rsid w:val="00B662B5"/>
    <w:rsid w:val="00C30EE1"/>
    <w:rsid w:val="00CA4D90"/>
    <w:rsid w:val="00D61C46"/>
    <w:rsid w:val="00D762EA"/>
    <w:rsid w:val="00DC2E04"/>
    <w:rsid w:val="00E92B4A"/>
    <w:rsid w:val="00F47508"/>
    <w:rsid w:val="00F522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F24E9"/>
  <w15:chartTrackingRefBased/>
  <w15:docId w15:val="{B4C6CF3C-CC30-DF4D-8816-D041B95C1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55BF3"/>
    <w:rPr>
      <w:sz w:val="18"/>
      <w:szCs w:val="18"/>
    </w:rPr>
  </w:style>
  <w:style w:type="paragraph" w:styleId="CommentText">
    <w:name w:val="annotation text"/>
    <w:basedOn w:val="Normal"/>
    <w:link w:val="CommentTextChar"/>
    <w:uiPriority w:val="99"/>
    <w:semiHidden/>
    <w:unhideWhenUsed/>
    <w:rsid w:val="00555BF3"/>
    <w:rPr>
      <w:rFonts w:ascii="Times New Roman" w:hAnsi="Times New Roman" w:cs="Times New Roman"/>
    </w:rPr>
  </w:style>
  <w:style w:type="character" w:customStyle="1" w:styleId="CommentTextChar">
    <w:name w:val="Comment Text Char"/>
    <w:basedOn w:val="DefaultParagraphFont"/>
    <w:link w:val="CommentText"/>
    <w:uiPriority w:val="99"/>
    <w:semiHidden/>
    <w:rsid w:val="00555BF3"/>
    <w:rPr>
      <w:rFonts w:ascii="Times New Roman" w:hAnsi="Times New Roman" w:cs="Times New Roman"/>
    </w:rPr>
  </w:style>
  <w:style w:type="paragraph" w:styleId="Caption">
    <w:name w:val="caption"/>
    <w:basedOn w:val="Normal"/>
    <w:next w:val="Normal"/>
    <w:uiPriority w:val="35"/>
    <w:unhideWhenUsed/>
    <w:qFormat/>
    <w:rsid w:val="00555BF3"/>
    <w:pPr>
      <w:spacing w:after="200"/>
    </w:pPr>
    <w:rPr>
      <w:rFonts w:ascii="Times New Roman" w:eastAsiaTheme="minorEastAsia" w:hAnsi="Times New Roman" w:cs="Times New Roman"/>
      <w:i/>
      <w:iCs/>
      <w:color w:val="44546A" w:themeColor="text2"/>
      <w:sz w:val="18"/>
      <w:szCs w:val="18"/>
    </w:rPr>
  </w:style>
  <w:style w:type="paragraph" w:styleId="BalloonText">
    <w:name w:val="Balloon Text"/>
    <w:basedOn w:val="Normal"/>
    <w:link w:val="BalloonTextChar"/>
    <w:uiPriority w:val="99"/>
    <w:semiHidden/>
    <w:unhideWhenUsed/>
    <w:rsid w:val="00555BF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5BF3"/>
    <w:rPr>
      <w:rFonts w:ascii="Times New Roman" w:hAnsi="Times New Roman" w:cs="Times New Roman"/>
      <w:sz w:val="18"/>
      <w:szCs w:val="18"/>
    </w:rPr>
  </w:style>
  <w:style w:type="paragraph" w:styleId="Header">
    <w:name w:val="header"/>
    <w:basedOn w:val="Normal"/>
    <w:link w:val="HeaderChar"/>
    <w:uiPriority w:val="99"/>
    <w:unhideWhenUsed/>
    <w:rsid w:val="00B662B5"/>
    <w:pPr>
      <w:tabs>
        <w:tab w:val="center" w:pos="4680"/>
        <w:tab w:val="right" w:pos="9360"/>
      </w:tabs>
    </w:pPr>
  </w:style>
  <w:style w:type="character" w:customStyle="1" w:styleId="HeaderChar">
    <w:name w:val="Header Char"/>
    <w:basedOn w:val="DefaultParagraphFont"/>
    <w:link w:val="Header"/>
    <w:uiPriority w:val="99"/>
    <w:rsid w:val="00B662B5"/>
  </w:style>
  <w:style w:type="paragraph" w:styleId="Footer">
    <w:name w:val="footer"/>
    <w:basedOn w:val="Normal"/>
    <w:link w:val="FooterChar"/>
    <w:uiPriority w:val="99"/>
    <w:unhideWhenUsed/>
    <w:rsid w:val="00B662B5"/>
    <w:pPr>
      <w:tabs>
        <w:tab w:val="center" w:pos="4680"/>
        <w:tab w:val="right" w:pos="9360"/>
      </w:tabs>
    </w:pPr>
  </w:style>
  <w:style w:type="character" w:customStyle="1" w:styleId="FooterChar">
    <w:name w:val="Footer Char"/>
    <w:basedOn w:val="DefaultParagraphFont"/>
    <w:link w:val="Footer"/>
    <w:uiPriority w:val="99"/>
    <w:rsid w:val="00B66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9</Pages>
  <Words>998</Words>
  <Characters>5693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4</cp:revision>
  <dcterms:created xsi:type="dcterms:W3CDTF">2018-12-21T03:57:00Z</dcterms:created>
  <dcterms:modified xsi:type="dcterms:W3CDTF">2019-01-12T01:43:00Z</dcterms:modified>
</cp:coreProperties>
</file>